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45" w:rsidRDefault="00BC740C">
      <w:pPr>
        <w:shd w:val="clear" w:color="auto" w:fill="FFFFFF"/>
        <w:spacing w:line="317" w:lineRule="exact"/>
        <w:ind w:left="1166"/>
        <w:jc w:val="center"/>
      </w:pPr>
      <w:r>
        <w:rPr>
          <w:rFonts w:eastAsia="Times New Roman"/>
          <w:b/>
          <w:bCs/>
          <w:color w:val="000000"/>
          <w:spacing w:val="-4"/>
          <w:sz w:val="34"/>
          <w:szCs w:val="34"/>
        </w:rPr>
        <w:t>ИРКУТСКАЯ   ОБЛАСТЬ</w:t>
      </w:r>
    </w:p>
    <w:p w:rsidR="00277845" w:rsidRDefault="00BC740C">
      <w:pPr>
        <w:shd w:val="clear" w:color="auto" w:fill="FFFFFF"/>
        <w:spacing w:line="317" w:lineRule="exact"/>
        <w:ind w:left="1262"/>
        <w:jc w:val="center"/>
      </w:pPr>
      <w:r>
        <w:rPr>
          <w:rFonts w:eastAsia="Times New Roman"/>
          <w:b/>
          <w:bCs/>
          <w:color w:val="000000"/>
          <w:spacing w:val="1"/>
          <w:w w:val="112"/>
          <w:sz w:val="28"/>
          <w:szCs w:val="28"/>
        </w:rPr>
        <w:t>«Тулунский район»</w:t>
      </w:r>
    </w:p>
    <w:p w:rsidR="00277845" w:rsidRDefault="00BC740C">
      <w:pPr>
        <w:shd w:val="clear" w:color="auto" w:fill="FFFFFF"/>
        <w:spacing w:line="317" w:lineRule="exact"/>
        <w:ind w:left="1181"/>
        <w:jc w:val="center"/>
      </w:pPr>
      <w:r>
        <w:rPr>
          <w:rFonts w:eastAsia="Times New Roman"/>
          <w:b/>
          <w:bCs/>
          <w:color w:val="000000"/>
          <w:spacing w:val="-6"/>
          <w:w w:val="112"/>
          <w:sz w:val="28"/>
          <w:szCs w:val="28"/>
        </w:rPr>
        <w:t>АДМИНИСТРАЦИЯ</w:t>
      </w:r>
    </w:p>
    <w:p w:rsidR="00277845" w:rsidRDefault="00BC740C">
      <w:pPr>
        <w:shd w:val="clear" w:color="auto" w:fill="FFFFFF"/>
        <w:spacing w:line="317" w:lineRule="exact"/>
        <w:ind w:left="1181"/>
        <w:jc w:val="center"/>
      </w:pPr>
      <w:r>
        <w:rPr>
          <w:rFonts w:eastAsia="Times New Roman"/>
          <w:b/>
          <w:bCs/>
          <w:color w:val="000000"/>
          <w:spacing w:val="3"/>
          <w:w w:val="112"/>
          <w:sz w:val="28"/>
          <w:szCs w:val="28"/>
        </w:rPr>
        <w:t>Едогонского сельского поселения</w:t>
      </w:r>
    </w:p>
    <w:p w:rsidR="00277845" w:rsidRPr="00E567CF" w:rsidRDefault="00BC740C">
      <w:pPr>
        <w:shd w:val="clear" w:color="auto" w:fill="FFFFFF"/>
        <w:spacing w:before="317"/>
        <w:ind w:left="3130"/>
      </w:pPr>
      <w:r w:rsidRPr="00E567CF">
        <w:rPr>
          <w:rFonts w:eastAsia="Times New Roman"/>
          <w:bCs/>
          <w:color w:val="000000"/>
          <w:spacing w:val="-8"/>
          <w:w w:val="146"/>
          <w:sz w:val="40"/>
          <w:szCs w:val="40"/>
        </w:rPr>
        <w:t>ПОСТАНОВЛЕНИЕ</w:t>
      </w:r>
    </w:p>
    <w:p w:rsidR="00277845" w:rsidRPr="00E567CF" w:rsidRDefault="00E567CF" w:rsidP="00E567CF">
      <w:pPr>
        <w:shd w:val="clear" w:color="auto" w:fill="FFFFFF"/>
        <w:tabs>
          <w:tab w:val="left" w:pos="8467"/>
        </w:tabs>
        <w:spacing w:before="624"/>
        <w:ind w:left="1134"/>
        <w:rPr>
          <w:sz w:val="32"/>
          <w:szCs w:val="32"/>
        </w:rPr>
      </w:pPr>
      <w:r w:rsidRPr="00E567CF">
        <w:rPr>
          <w:bCs/>
          <w:color w:val="000000"/>
          <w:spacing w:val="3"/>
          <w:sz w:val="32"/>
          <w:szCs w:val="32"/>
        </w:rPr>
        <w:t>20.06.2016г.</w:t>
      </w:r>
      <w:r>
        <w:rPr>
          <w:bCs/>
          <w:color w:val="000000"/>
          <w:spacing w:val="3"/>
          <w:sz w:val="32"/>
          <w:szCs w:val="32"/>
        </w:rPr>
        <w:t xml:space="preserve">                                        </w:t>
      </w:r>
      <w:r w:rsidR="00BC740C" w:rsidRPr="00E567CF">
        <w:rPr>
          <w:rFonts w:eastAsia="Times New Roman"/>
          <w:bCs/>
          <w:color w:val="000000"/>
          <w:spacing w:val="7"/>
          <w:sz w:val="32"/>
          <w:szCs w:val="32"/>
        </w:rPr>
        <w:t>№</w:t>
      </w:r>
      <w:r w:rsidRPr="00E567CF">
        <w:rPr>
          <w:rFonts w:eastAsia="Times New Roman"/>
          <w:bCs/>
          <w:color w:val="000000"/>
          <w:spacing w:val="7"/>
          <w:sz w:val="32"/>
          <w:szCs w:val="32"/>
        </w:rPr>
        <w:t>31-пг</w:t>
      </w:r>
      <w:r w:rsidR="00BC740C" w:rsidRPr="00E567CF">
        <w:rPr>
          <w:rFonts w:eastAsia="Times New Roman"/>
          <w:bCs/>
          <w:color w:val="000000"/>
          <w:spacing w:val="7"/>
          <w:sz w:val="32"/>
          <w:szCs w:val="32"/>
        </w:rPr>
        <w:t xml:space="preserve"> </w:t>
      </w:r>
    </w:p>
    <w:p w:rsidR="00277845" w:rsidRPr="00E567CF" w:rsidRDefault="00BC740C">
      <w:pPr>
        <w:shd w:val="clear" w:color="auto" w:fill="FFFFFF"/>
        <w:spacing w:before="307"/>
        <w:ind w:left="5170"/>
      </w:pPr>
      <w:r w:rsidRPr="00E567CF">
        <w:rPr>
          <w:rFonts w:eastAsia="Times New Roman"/>
          <w:bCs/>
          <w:color w:val="000000"/>
          <w:spacing w:val="1"/>
          <w:w w:val="121"/>
          <w:sz w:val="30"/>
          <w:szCs w:val="30"/>
        </w:rPr>
        <w:t>с. Едогон</w:t>
      </w:r>
    </w:p>
    <w:p w:rsidR="00277845" w:rsidRDefault="00BC740C">
      <w:pPr>
        <w:shd w:val="clear" w:color="auto" w:fill="FFFFFF"/>
        <w:spacing w:before="605" w:line="322" w:lineRule="exact"/>
        <w:ind w:left="1123" w:right="3898"/>
      </w:pPr>
      <w:r>
        <w:rPr>
          <w:rFonts w:eastAsia="Times New Roman"/>
          <w:b/>
          <w:bCs/>
          <w:i/>
          <w:iCs/>
          <w:color w:val="000000"/>
          <w:spacing w:val="-1"/>
          <w:sz w:val="29"/>
          <w:szCs w:val="29"/>
        </w:rPr>
        <w:t xml:space="preserve">О внесении изменений в Порядок </w:t>
      </w: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осуществления бюджетных полномочий </w:t>
      </w:r>
      <w:r>
        <w:rPr>
          <w:rFonts w:eastAsia="Times New Roman"/>
          <w:b/>
          <w:bCs/>
          <w:i/>
          <w:iCs/>
          <w:color w:val="000000"/>
          <w:spacing w:val="-3"/>
          <w:sz w:val="29"/>
          <w:szCs w:val="29"/>
        </w:rPr>
        <w:t xml:space="preserve">главными администраторами </w:t>
      </w: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(администраторами) доходов бюджета Едогонского сельского </w:t>
      </w:r>
      <w:r>
        <w:rPr>
          <w:rFonts w:eastAsia="Times New Roman"/>
          <w:b/>
          <w:bCs/>
          <w:i/>
          <w:iCs/>
          <w:color w:val="000000"/>
          <w:spacing w:val="-3"/>
          <w:sz w:val="29"/>
          <w:szCs w:val="29"/>
        </w:rPr>
        <w:t xml:space="preserve">поселения, являющимися органами </w:t>
      </w:r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 xml:space="preserve">местного самоуправления и находящимися </w:t>
      </w: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>в их ведении казенными учреждениями</w:t>
      </w:r>
    </w:p>
    <w:p w:rsidR="00277845" w:rsidRDefault="00BC740C">
      <w:pPr>
        <w:shd w:val="clear" w:color="auto" w:fill="FFFFFF"/>
        <w:spacing w:before="317" w:line="317" w:lineRule="exact"/>
        <w:ind w:left="1157" w:firstLine="691"/>
      </w:pPr>
      <w:r>
        <w:rPr>
          <w:rFonts w:eastAsia="Times New Roman"/>
          <w:color w:val="000000"/>
          <w:spacing w:val="-4"/>
          <w:sz w:val="29"/>
          <w:szCs w:val="29"/>
        </w:rPr>
        <w:t xml:space="preserve">Руководствуясь ст. 160.1 Бюджетного кодекса Российской Федерации, </w:t>
      </w:r>
      <w:r>
        <w:rPr>
          <w:rFonts w:eastAsia="Times New Roman"/>
          <w:color w:val="000000"/>
          <w:spacing w:val="-2"/>
          <w:sz w:val="29"/>
          <w:szCs w:val="29"/>
        </w:rPr>
        <w:t>ст. 24 Устава Едогонского муниципального образования,</w:t>
      </w:r>
    </w:p>
    <w:p w:rsidR="00277845" w:rsidRDefault="00BC740C">
      <w:pPr>
        <w:shd w:val="clear" w:color="auto" w:fill="FFFFFF"/>
        <w:spacing w:before="437"/>
        <w:ind w:left="4651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ПОСТАНОВЛЯЮ:</w:t>
      </w:r>
    </w:p>
    <w:p w:rsidR="00277845" w:rsidRDefault="00BC740C">
      <w:pPr>
        <w:shd w:val="clear" w:color="auto" w:fill="FFFFFF"/>
        <w:spacing w:before="86"/>
      </w:pPr>
      <w:r>
        <w:rPr>
          <w:color w:val="000000"/>
          <w:spacing w:val="-28"/>
          <w:sz w:val="29"/>
          <w:szCs w:val="29"/>
        </w:rPr>
        <w:t>-~</w:t>
      </w:r>
    </w:p>
    <w:p w:rsidR="00277845" w:rsidRDefault="00BC740C">
      <w:pPr>
        <w:shd w:val="clear" w:color="auto" w:fill="FFFFFF"/>
        <w:spacing w:line="322" w:lineRule="exact"/>
        <w:ind w:left="1200"/>
      </w:pPr>
      <w:r>
        <w:rPr>
          <w:color w:val="000000"/>
          <w:spacing w:val="6"/>
          <w:sz w:val="29"/>
          <w:szCs w:val="29"/>
        </w:rPr>
        <w:t xml:space="preserve">1. </w:t>
      </w:r>
      <w:r>
        <w:rPr>
          <w:rFonts w:eastAsia="Times New Roman"/>
          <w:color w:val="000000"/>
          <w:spacing w:val="6"/>
          <w:sz w:val="29"/>
          <w:szCs w:val="29"/>
        </w:rPr>
        <w:t>Внести в Порядок осуществления бюджетных полномочий главными</w:t>
      </w:r>
    </w:p>
    <w:p w:rsidR="00277845" w:rsidRDefault="00BC740C">
      <w:pPr>
        <w:shd w:val="clear" w:color="auto" w:fill="FFFFFF"/>
        <w:spacing w:line="322" w:lineRule="exact"/>
        <w:ind w:left="1181"/>
        <w:jc w:val="both"/>
      </w:pPr>
      <w:r>
        <w:rPr>
          <w:rFonts w:eastAsia="Times New Roman"/>
          <w:color w:val="000000"/>
          <w:sz w:val="29"/>
          <w:szCs w:val="29"/>
        </w:rPr>
        <w:t xml:space="preserve">администраторами (администраторами) доходов бюджета Едогонского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сельского поселения, являющимися органами местного самоуправления и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находящимися в их ведении казенными учреждениями, утвержденный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постановлением Администрации Едогонского сельского поселения от </w:t>
      </w:r>
      <w:r>
        <w:rPr>
          <w:rFonts w:eastAsia="Times New Roman"/>
          <w:color w:val="000000"/>
          <w:spacing w:val="-2"/>
          <w:sz w:val="29"/>
          <w:szCs w:val="29"/>
        </w:rPr>
        <w:t>31.03.2015 года№ 12, следующие изменения:</w:t>
      </w:r>
    </w:p>
    <w:p w:rsidR="00277845" w:rsidRDefault="00BC740C">
      <w:pPr>
        <w:shd w:val="clear" w:color="auto" w:fill="FFFFFF"/>
        <w:spacing w:before="101" w:line="322" w:lineRule="exact"/>
        <w:ind w:left="1214"/>
      </w:pPr>
      <w:r>
        <w:rPr>
          <w:color w:val="000000"/>
          <w:spacing w:val="-7"/>
          <w:sz w:val="29"/>
          <w:szCs w:val="29"/>
        </w:rPr>
        <w:t xml:space="preserve">1) </w:t>
      </w:r>
      <w:r>
        <w:rPr>
          <w:rFonts w:eastAsia="Times New Roman"/>
          <w:color w:val="000000"/>
          <w:spacing w:val="-7"/>
          <w:sz w:val="29"/>
          <w:szCs w:val="29"/>
        </w:rPr>
        <w:t>пункт 4:</w:t>
      </w:r>
    </w:p>
    <w:p w:rsidR="00277845" w:rsidRDefault="00BC740C">
      <w:pPr>
        <w:shd w:val="clear" w:color="auto" w:fill="FFFFFF"/>
        <w:tabs>
          <w:tab w:val="left" w:pos="1474"/>
        </w:tabs>
        <w:spacing w:line="322" w:lineRule="exact"/>
        <w:ind w:left="1190"/>
      </w:pPr>
      <w:r>
        <w:rPr>
          <w:rFonts w:eastAsia="Times New Roman"/>
          <w:color w:val="000000"/>
          <w:spacing w:val="-9"/>
          <w:sz w:val="29"/>
          <w:szCs w:val="29"/>
        </w:rPr>
        <w:t>а)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дополнить подпунктом 5 следующего содержания:</w:t>
      </w:r>
    </w:p>
    <w:p w:rsidR="00277845" w:rsidRDefault="00BC740C">
      <w:pPr>
        <w:shd w:val="clear" w:color="auto" w:fill="FFFFFF"/>
        <w:spacing w:line="322" w:lineRule="exact"/>
        <w:ind w:left="1272"/>
      </w:pPr>
      <w:r>
        <w:rPr>
          <w:rFonts w:eastAsia="Times New Roman"/>
          <w:color w:val="000000"/>
          <w:spacing w:val="-3"/>
          <w:sz w:val="29"/>
          <w:szCs w:val="29"/>
        </w:rPr>
        <w:t xml:space="preserve">«5) ведет реестр источников доходов бюджета по закрепленным за ним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источникам доходов на основании перечня источников доходов бюджетов </w:t>
      </w:r>
      <w:r>
        <w:rPr>
          <w:rFonts w:eastAsia="Times New Roman"/>
          <w:color w:val="000000"/>
          <w:spacing w:val="-4"/>
          <w:sz w:val="29"/>
          <w:szCs w:val="29"/>
        </w:rPr>
        <w:t>бюджетной системы Российской Федерации;»;</w:t>
      </w:r>
    </w:p>
    <w:p w:rsidR="00277845" w:rsidRDefault="00BC740C">
      <w:pPr>
        <w:shd w:val="clear" w:color="auto" w:fill="FFFFFF"/>
        <w:tabs>
          <w:tab w:val="left" w:pos="1474"/>
        </w:tabs>
        <w:spacing w:line="322" w:lineRule="exact"/>
        <w:ind w:left="1190"/>
      </w:pPr>
      <w:r>
        <w:rPr>
          <w:rFonts w:eastAsia="Times New Roman"/>
          <w:color w:val="000000"/>
          <w:spacing w:val="-9"/>
          <w:sz w:val="29"/>
          <w:szCs w:val="29"/>
        </w:rPr>
        <w:t>б)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дополнить подпунктом 6 следующего содержания:</w:t>
      </w:r>
    </w:p>
    <w:p w:rsidR="00E567CF" w:rsidRDefault="00BC740C">
      <w:pPr>
        <w:shd w:val="clear" w:color="auto" w:fill="FFFFFF"/>
        <w:spacing w:line="322" w:lineRule="exact"/>
        <w:ind w:left="1286"/>
        <w:rPr>
          <w:rFonts w:eastAsia="Times New Roman"/>
          <w:color w:val="000000"/>
          <w:spacing w:val="-4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 xml:space="preserve">«6) утверждает методику прогнозирования поступлений доходов в бюджет в </w:t>
      </w:r>
      <w:r>
        <w:rPr>
          <w:rFonts w:eastAsia="Times New Roman"/>
          <w:color w:val="000000"/>
          <w:spacing w:val="-4"/>
          <w:sz w:val="29"/>
          <w:szCs w:val="29"/>
        </w:rPr>
        <w:t>соответствии с общими требованиями к такой методике, установленными</w:t>
      </w:r>
    </w:p>
    <w:p w:rsidR="00BC740C" w:rsidRDefault="00BC740C">
      <w:pPr>
        <w:shd w:val="clear" w:color="auto" w:fill="FFFFFF"/>
        <w:spacing w:line="322" w:lineRule="exact"/>
        <w:ind w:left="1286"/>
        <w:rPr>
          <w:rFonts w:eastAsia="Times New Roman"/>
          <w:color w:val="000000"/>
          <w:spacing w:val="-4"/>
          <w:sz w:val="29"/>
          <w:szCs w:val="29"/>
        </w:rPr>
      </w:pPr>
    </w:p>
    <w:p w:rsidR="00BC740C" w:rsidRDefault="00BC740C">
      <w:pPr>
        <w:shd w:val="clear" w:color="auto" w:fill="FFFFFF"/>
        <w:spacing w:line="322" w:lineRule="exact"/>
        <w:ind w:left="1286"/>
        <w:rPr>
          <w:rFonts w:eastAsia="Times New Roman"/>
          <w:color w:val="000000"/>
          <w:spacing w:val="-4"/>
          <w:sz w:val="29"/>
          <w:szCs w:val="29"/>
        </w:rPr>
      </w:pPr>
    </w:p>
    <w:p w:rsidR="00BC740C" w:rsidRDefault="00BC740C">
      <w:pPr>
        <w:shd w:val="clear" w:color="auto" w:fill="FFFFFF"/>
        <w:spacing w:line="322" w:lineRule="exact"/>
        <w:ind w:left="1286"/>
        <w:rPr>
          <w:rFonts w:eastAsia="Times New Roman"/>
          <w:color w:val="000000"/>
          <w:spacing w:val="-4"/>
          <w:sz w:val="29"/>
          <w:szCs w:val="29"/>
        </w:rPr>
      </w:pPr>
    </w:p>
    <w:p w:rsidR="00BC740C" w:rsidRDefault="00BC740C">
      <w:pPr>
        <w:shd w:val="clear" w:color="auto" w:fill="FFFFFF"/>
        <w:spacing w:line="322" w:lineRule="exact"/>
        <w:ind w:left="1286"/>
        <w:rPr>
          <w:rFonts w:eastAsia="Times New Roman"/>
          <w:color w:val="000000"/>
          <w:spacing w:val="-4"/>
          <w:sz w:val="29"/>
          <w:szCs w:val="29"/>
        </w:rPr>
      </w:pPr>
    </w:p>
    <w:p w:rsidR="00BC740C" w:rsidRDefault="00BC740C" w:rsidP="00BC740C">
      <w:pPr>
        <w:shd w:val="clear" w:color="auto" w:fill="FFFFFF"/>
        <w:spacing w:line="317" w:lineRule="exact"/>
        <w:ind w:left="1094" w:right="2688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Правительством Российской Федерации;»; </w:t>
      </w:r>
      <w:r>
        <w:rPr>
          <w:rFonts w:eastAsia="Times New Roman"/>
          <w:color w:val="000000"/>
          <w:spacing w:val="-6"/>
          <w:sz w:val="29"/>
          <w:szCs w:val="29"/>
        </w:rPr>
        <w:t>в) подпункт 5 считать соответственно подпунктом 7.</w:t>
      </w:r>
    </w:p>
    <w:p w:rsidR="00BC740C" w:rsidRDefault="00BC740C" w:rsidP="00BC740C">
      <w:pPr>
        <w:shd w:val="clear" w:color="auto" w:fill="FFFFFF"/>
        <w:spacing w:line="317" w:lineRule="exact"/>
        <w:ind w:left="1094" w:right="2688"/>
      </w:pPr>
      <w:r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2) пункт 5:</w:t>
      </w:r>
    </w:p>
    <w:p w:rsidR="00BC740C" w:rsidRDefault="00BC740C" w:rsidP="00BC740C">
      <w:pPr>
        <w:shd w:val="clear" w:color="auto" w:fill="FFFFFF"/>
        <w:tabs>
          <w:tab w:val="left" w:pos="1402"/>
        </w:tabs>
        <w:spacing w:line="317" w:lineRule="exact"/>
        <w:ind w:left="1104"/>
      </w:pPr>
      <w:r>
        <w:rPr>
          <w:rFonts w:eastAsia="Times New Roman"/>
          <w:b/>
          <w:bCs/>
          <w:color w:val="000000"/>
          <w:spacing w:val="-17"/>
          <w:sz w:val="29"/>
          <w:szCs w:val="29"/>
        </w:rPr>
        <w:t>а)</w:t>
      </w:r>
      <w:r>
        <w:rPr>
          <w:rFonts w:eastAsia="Times New Roman"/>
          <w:b/>
          <w:bCs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дополнить абзацами 12-13 следующего содержания:</w:t>
      </w:r>
    </w:p>
    <w:p w:rsidR="00BC740C" w:rsidRDefault="00BC740C" w:rsidP="00BC740C">
      <w:pPr>
        <w:shd w:val="clear" w:color="auto" w:fill="FFFFFF"/>
        <w:spacing w:line="317" w:lineRule="exact"/>
        <w:ind w:left="1104"/>
      </w:pPr>
      <w:r>
        <w:rPr>
          <w:rFonts w:eastAsia="Times New Roman"/>
          <w:color w:val="000000"/>
          <w:spacing w:val="-2"/>
          <w:sz w:val="29"/>
          <w:szCs w:val="29"/>
        </w:rPr>
        <w:t xml:space="preserve">«-предоставление информации, необходимой для уплаты денежных средств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физическими и юридическими лицами за государственные и муниципальные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услуги, а также иных платежей, являющихся источниками формирования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доходов бюджетов бюджетной системы Российской Федерации, в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Государственную информационную систему о государственных и муниципальных платежах в соответствии с порядком, установленным </w:t>
      </w:r>
      <w:r>
        <w:rPr>
          <w:rFonts w:eastAsia="Times New Roman"/>
          <w:color w:val="000000"/>
          <w:spacing w:val="6"/>
          <w:sz w:val="29"/>
          <w:szCs w:val="29"/>
        </w:rPr>
        <w:t xml:space="preserve">Федеральном законом от 27 июля 2010 года N 210-ФЗ «Об организации </w:t>
      </w:r>
      <w:r>
        <w:rPr>
          <w:rFonts w:eastAsia="Times New Roman"/>
          <w:color w:val="000000"/>
          <w:spacing w:val="-4"/>
          <w:sz w:val="29"/>
          <w:szCs w:val="29"/>
        </w:rPr>
        <w:t>предоставления государственных и муниципальных услуг»;</w:t>
      </w:r>
    </w:p>
    <w:p w:rsidR="00BC740C" w:rsidRDefault="00BC740C" w:rsidP="00BC740C">
      <w:pPr>
        <w:shd w:val="clear" w:color="auto" w:fill="FFFFFF"/>
        <w:spacing w:line="317" w:lineRule="exact"/>
        <w:ind w:left="1123" w:right="19"/>
        <w:jc w:val="both"/>
      </w:pPr>
      <w:r>
        <w:rPr>
          <w:color w:val="000000"/>
          <w:spacing w:val="-5"/>
          <w:sz w:val="29"/>
          <w:szCs w:val="29"/>
        </w:rPr>
        <w:t>-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принятие решений о признании безнадежной к взысканию задолженности по </w:t>
      </w:r>
      <w:r>
        <w:rPr>
          <w:rFonts w:eastAsia="Times New Roman"/>
          <w:color w:val="000000"/>
          <w:spacing w:val="-4"/>
          <w:sz w:val="29"/>
          <w:szCs w:val="29"/>
        </w:rPr>
        <w:t>платежам в бюджет;»;</w:t>
      </w:r>
    </w:p>
    <w:p w:rsidR="00BC740C" w:rsidRDefault="00BC740C" w:rsidP="00BC740C">
      <w:pPr>
        <w:shd w:val="clear" w:color="auto" w:fill="FFFFFF"/>
        <w:tabs>
          <w:tab w:val="left" w:pos="1402"/>
        </w:tabs>
        <w:spacing w:line="317" w:lineRule="exact"/>
        <w:ind w:left="1104"/>
      </w:pPr>
      <w:r>
        <w:rPr>
          <w:rFonts w:eastAsia="Times New Roman"/>
          <w:b/>
          <w:bCs/>
          <w:color w:val="000000"/>
          <w:spacing w:val="-13"/>
          <w:sz w:val="29"/>
          <w:szCs w:val="29"/>
        </w:rPr>
        <w:t>б)</w:t>
      </w:r>
      <w:r>
        <w:rPr>
          <w:rFonts w:eastAsia="Times New Roman"/>
          <w:b/>
          <w:bCs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абзац 12 считать соответственно абзацем 14.</w:t>
      </w:r>
    </w:p>
    <w:p w:rsidR="00BC740C" w:rsidRDefault="00BC740C" w:rsidP="00BC740C">
      <w:pPr>
        <w:numPr>
          <w:ilvl w:val="0"/>
          <w:numId w:val="1"/>
        </w:numPr>
        <w:shd w:val="clear" w:color="auto" w:fill="FFFFFF"/>
        <w:tabs>
          <w:tab w:val="left" w:pos="1426"/>
        </w:tabs>
        <w:spacing w:before="312" w:line="322" w:lineRule="exact"/>
        <w:ind w:left="1133"/>
        <w:rPr>
          <w:color w:val="000000"/>
          <w:spacing w:val="-16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Настоящее постановление опубликовать в газете «Едогонский вестник» и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2"/>
          <w:sz w:val="29"/>
          <w:szCs w:val="29"/>
        </w:rPr>
        <w:t>разместить на официальном сайте администрации Едогонского сельского</w:t>
      </w:r>
      <w:r>
        <w:rPr>
          <w:rFonts w:eastAsia="Times New Roman"/>
          <w:color w:val="000000"/>
          <w:spacing w:val="2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поселения в информационно - телекоммуникационной сети «Интернет».</w:t>
      </w:r>
    </w:p>
    <w:p w:rsidR="00BC740C" w:rsidRDefault="00BC740C" w:rsidP="00BC740C">
      <w:pPr>
        <w:numPr>
          <w:ilvl w:val="0"/>
          <w:numId w:val="1"/>
        </w:numPr>
        <w:shd w:val="clear" w:color="auto" w:fill="FFFFFF"/>
        <w:tabs>
          <w:tab w:val="left" w:pos="1426"/>
        </w:tabs>
        <w:spacing w:before="307" w:after="1008"/>
        <w:ind w:left="1133"/>
        <w:rPr>
          <w:color w:val="000000"/>
          <w:spacing w:val="-1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Контроль за исполнением настоящего постановления оставляю за собой.</w:t>
      </w:r>
    </w:p>
    <w:p w:rsidR="00BC740C" w:rsidRDefault="00BC740C" w:rsidP="00BC740C">
      <w:pPr>
        <w:numPr>
          <w:ilvl w:val="0"/>
          <w:numId w:val="1"/>
        </w:numPr>
        <w:shd w:val="clear" w:color="auto" w:fill="FFFFFF"/>
        <w:tabs>
          <w:tab w:val="left" w:pos="1426"/>
        </w:tabs>
        <w:spacing w:before="307" w:after="1008"/>
        <w:ind w:left="1133"/>
        <w:rPr>
          <w:color w:val="000000"/>
          <w:spacing w:val="-15"/>
          <w:sz w:val="29"/>
          <w:szCs w:val="29"/>
        </w:rPr>
        <w:sectPr w:rsidR="00BC740C">
          <w:type w:val="continuous"/>
          <w:pgSz w:w="11909" w:h="16834"/>
          <w:pgMar w:top="1440" w:right="605" w:bottom="720" w:left="735" w:header="720" w:footer="720" w:gutter="0"/>
          <w:cols w:space="60"/>
          <w:noEndnote/>
        </w:sectPr>
      </w:pPr>
    </w:p>
    <w:p w:rsidR="00BC740C" w:rsidRDefault="00BC740C" w:rsidP="00BC740C">
      <w:pPr>
        <w:rPr>
          <w:sz w:val="2"/>
          <w:szCs w:val="2"/>
        </w:rPr>
      </w:pPr>
      <w:r>
        <w:lastRenderedPageBreak/>
        <w:t xml:space="preserve"> </w:t>
      </w:r>
    </w:p>
    <w:p w:rsidR="00BC740C" w:rsidRPr="00A940AE" w:rsidRDefault="00BC740C" w:rsidP="00BC7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1"/>
          <w:sz w:val="28"/>
          <w:szCs w:val="28"/>
        </w:rPr>
        <w:t xml:space="preserve">                 </w:t>
      </w:r>
      <w:r w:rsidRPr="00A940AE">
        <w:rPr>
          <w:rFonts w:ascii="Times New Roman" w:eastAsia="Times New Roman" w:hAnsi="Times New Roman" w:cs="Times New Roman"/>
          <w:w w:val="81"/>
          <w:sz w:val="28"/>
          <w:szCs w:val="28"/>
        </w:rPr>
        <w:t xml:space="preserve">Глава Едогонского      </w:t>
      </w:r>
    </w:p>
    <w:p w:rsidR="00BC740C" w:rsidRPr="00A940AE" w:rsidRDefault="00BC740C" w:rsidP="00BC7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w w:val="81"/>
          <w:sz w:val="28"/>
          <w:szCs w:val="28"/>
        </w:rPr>
        <w:t xml:space="preserve">               </w:t>
      </w:r>
      <w:r w:rsidRPr="00A940AE">
        <w:rPr>
          <w:rFonts w:ascii="Times New Roman" w:eastAsia="Times New Roman" w:hAnsi="Times New Roman" w:cs="Times New Roman"/>
          <w:spacing w:val="6"/>
          <w:w w:val="81"/>
          <w:sz w:val="28"/>
          <w:szCs w:val="28"/>
        </w:rPr>
        <w:t xml:space="preserve">сельского поселения               </w:t>
      </w:r>
      <w:r>
        <w:rPr>
          <w:rFonts w:ascii="Times New Roman" w:eastAsia="Times New Roman" w:hAnsi="Times New Roman" w:cs="Times New Roman"/>
          <w:spacing w:val="6"/>
          <w:w w:val="81"/>
          <w:sz w:val="28"/>
          <w:szCs w:val="28"/>
        </w:rPr>
        <w:t xml:space="preserve">                         </w:t>
      </w:r>
      <w:r w:rsidRPr="00A940AE">
        <w:rPr>
          <w:rFonts w:ascii="Times New Roman" w:eastAsia="Times New Roman" w:hAnsi="Times New Roman" w:cs="Times New Roman"/>
          <w:spacing w:val="6"/>
          <w:w w:val="81"/>
          <w:sz w:val="28"/>
          <w:szCs w:val="28"/>
        </w:rPr>
        <w:t xml:space="preserve">  Б.И.Мохун</w:t>
      </w:r>
    </w:p>
    <w:p w:rsidR="00BC740C" w:rsidRDefault="00BC740C">
      <w:pPr>
        <w:shd w:val="clear" w:color="auto" w:fill="FFFFFF"/>
        <w:spacing w:line="322" w:lineRule="exact"/>
        <w:ind w:left="1286"/>
      </w:pPr>
    </w:p>
    <w:sectPr w:rsidR="00BC740C" w:rsidSect="00277845">
      <w:type w:val="continuous"/>
      <w:pgSz w:w="11909" w:h="16834"/>
      <w:pgMar w:top="1440" w:right="535" w:bottom="360" w:left="7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F3F"/>
    <w:multiLevelType w:val="singleLevel"/>
    <w:tmpl w:val="B1A4564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67CF"/>
    <w:rsid w:val="00277845"/>
    <w:rsid w:val="00685EB4"/>
    <w:rsid w:val="00BC740C"/>
    <w:rsid w:val="00E5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2016-06-23T01:50:00Z</dcterms:created>
  <dcterms:modified xsi:type="dcterms:W3CDTF">2016-06-23T01:50:00Z</dcterms:modified>
</cp:coreProperties>
</file>